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rPr>
          <w:b w:val="0"/>
        </w:rPr>
      </w:pPr>
      <w:r>
        <w:rPr>
          <w:b w:val="0"/>
          <w:color w:val="231F20"/>
          <w:spacing w:val="-2"/>
        </w:rPr>
        <w:t>Attachment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6-</w:t>
      </w:r>
      <w:r>
        <w:rPr>
          <w:b w:val="0"/>
          <w:color w:val="231F20"/>
          <w:spacing w:val="-10"/>
        </w:rPr>
        <w:t>B</w:t>
      </w:r>
    </w:p>
    <w:p>
      <w:pPr>
        <w:spacing w:before="279"/>
        <w:ind w:left="0" w:right="0" w:firstLine="0"/>
        <w:jc w:val="left"/>
        <w:rPr>
          <w:rFonts w:ascii="Calibri Light"/>
          <w:b w:val="0"/>
          <w:sz w:val="32"/>
        </w:rPr>
      </w:pPr>
      <w:r>
        <w:rPr>
          <w:rFonts w:ascii="Calibri Light"/>
          <w:b w:val="0"/>
          <w:color w:val="231F20"/>
          <w:sz w:val="32"/>
        </w:rPr>
        <w:t>Activity</w:t>
      </w:r>
      <w:r>
        <w:rPr>
          <w:rFonts w:ascii="Calibri Light"/>
          <w:b w:val="0"/>
          <w:color w:val="231F20"/>
          <w:spacing w:val="-15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3:</w:t>
      </w:r>
      <w:r>
        <w:rPr>
          <w:rFonts w:ascii="Calibri Light"/>
          <w:b w:val="0"/>
          <w:color w:val="231F20"/>
          <w:spacing w:val="-15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Interpreting</w:t>
      </w:r>
      <w:r>
        <w:rPr>
          <w:rFonts w:ascii="Calibri Light"/>
          <w:b w:val="0"/>
          <w:color w:val="231F20"/>
          <w:spacing w:val="-15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Laboratory</w:t>
      </w:r>
      <w:r>
        <w:rPr>
          <w:rFonts w:ascii="Calibri Light"/>
          <w:b w:val="0"/>
          <w:color w:val="231F20"/>
          <w:spacing w:val="-15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Results</w:t>
      </w:r>
    </w:p>
    <w:p>
      <w:pPr>
        <w:pStyle w:val="BodyText"/>
        <w:spacing w:line="232" w:lineRule="auto" w:before="61"/>
        <w:ind w:left="90"/>
      </w:pPr>
      <w:r>
        <w:rPr>
          <w:b/>
          <w:color w:val="231F20"/>
        </w:rPr>
        <w:t>Instructions:</w:t>
      </w:r>
      <w:r>
        <w:rPr>
          <w:b/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purpose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this</w:t>
      </w:r>
      <w:r>
        <w:rPr>
          <w:color w:val="231F20"/>
          <w:spacing w:val="-6"/>
        </w:rPr>
        <w:t> </w:t>
      </w:r>
      <w:r>
        <w:rPr>
          <w:color w:val="231F20"/>
        </w:rPr>
        <w:t>activity</w:t>
      </w:r>
      <w:r>
        <w:rPr>
          <w:color w:val="231F20"/>
          <w:spacing w:val="-5"/>
        </w:rPr>
        <w:t> </w:t>
      </w:r>
      <w:r>
        <w:rPr>
          <w:color w:val="231F20"/>
        </w:rPr>
        <w:t>is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test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ability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verify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results</w:t>
      </w:r>
      <w:r>
        <w:rPr>
          <w:color w:val="231F20"/>
          <w:spacing w:val="-6"/>
        </w:rPr>
        <w:t> </w:t>
      </w:r>
      <w:r>
        <w:rPr>
          <w:color w:val="231F20"/>
        </w:rPr>
        <w:t>received</w:t>
      </w:r>
      <w:r>
        <w:rPr>
          <w:color w:val="231F20"/>
          <w:spacing w:val="-6"/>
        </w:rPr>
        <w:t> </w:t>
      </w:r>
      <w:r>
        <w:rPr>
          <w:color w:val="231F20"/>
        </w:rPr>
        <w:t>from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laboratory, compare these results to the EPA action levels/HUD clearance standards, and interpret the results. Using the following excerpt from a</w:t>
      </w:r>
      <w:r>
        <w:rPr>
          <w:color w:val="231F20"/>
          <w:spacing w:val="-1"/>
        </w:rPr>
        <w:t> </w:t>
      </w:r>
      <w:r>
        <w:rPr>
          <w:color w:val="231F20"/>
        </w:rPr>
        <w:t>dust-lead</w:t>
      </w:r>
      <w:r>
        <w:rPr>
          <w:color w:val="231F20"/>
          <w:spacing w:val="-1"/>
        </w:rPr>
        <w:t> </w:t>
      </w:r>
      <w:r>
        <w:rPr>
          <w:color w:val="231F20"/>
        </w:rPr>
        <w:t>testing results</w:t>
      </w:r>
      <w:r>
        <w:rPr>
          <w:color w:val="231F20"/>
          <w:spacing w:val="-1"/>
        </w:rPr>
        <w:t> </w:t>
      </w:r>
      <w:r>
        <w:rPr>
          <w:color w:val="231F20"/>
        </w:rPr>
        <w:t>form, check the laboratory’s</w:t>
      </w:r>
      <w:r>
        <w:rPr>
          <w:color w:val="231F20"/>
          <w:spacing w:val="-1"/>
        </w:rPr>
        <w:t> </w:t>
      </w:r>
      <w:r>
        <w:rPr>
          <w:color w:val="231F20"/>
        </w:rPr>
        <w:t>calculation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the weighted</w:t>
      </w:r>
      <w:r>
        <w:rPr>
          <w:color w:val="231F20"/>
          <w:spacing w:val="-1"/>
        </w:rPr>
        <w:t> </w:t>
      </w:r>
      <w:r>
        <w:rPr>
          <w:color w:val="231F20"/>
        </w:rPr>
        <w:t>lead dust sample</w:t>
      </w:r>
    </w:p>
    <w:p>
      <w:pPr>
        <w:pStyle w:val="BodyText"/>
        <w:spacing w:before="239"/>
        <w:rPr>
          <w:sz w:val="20"/>
        </w:rPr>
      </w:pPr>
    </w:p>
    <w:tbl>
      <w:tblPr>
        <w:tblW w:w="0" w:type="auto"/>
        <w:jc w:val="left"/>
        <w:tblInd w:w="2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6"/>
        <w:gridCol w:w="2319"/>
        <w:gridCol w:w="2132"/>
        <w:gridCol w:w="1110"/>
        <w:gridCol w:w="1666"/>
        <w:gridCol w:w="1235"/>
      </w:tblGrid>
      <w:tr>
        <w:trPr>
          <w:trHeight w:val="825" w:hRule="atLeast"/>
        </w:trPr>
        <w:tc>
          <w:tcPr>
            <w:tcW w:w="966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428" w:right="118" w:hanging="283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Sample </w:t>
            </w:r>
            <w:r>
              <w:rPr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2319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771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Location</w:t>
            </w:r>
          </w:p>
        </w:tc>
        <w:tc>
          <w:tcPr>
            <w:tcW w:w="2132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Surface</w:t>
            </w:r>
          </w:p>
        </w:tc>
        <w:tc>
          <w:tcPr>
            <w:tcW w:w="1110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369" w:right="63" w:hanging="28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Total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Lead </w:t>
            </w:r>
            <w:r>
              <w:rPr>
                <w:b/>
                <w:color w:val="231F20"/>
                <w:spacing w:val="-4"/>
                <w:sz w:val="22"/>
              </w:rPr>
              <w:t>(µg)</w:t>
            </w:r>
          </w:p>
        </w:tc>
        <w:tc>
          <w:tcPr>
            <w:tcW w:w="1666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99" w:right="84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Dimensions</w:t>
            </w:r>
            <w:r>
              <w:rPr>
                <w:b/>
                <w:color w:val="231F20"/>
                <w:spacing w:val="-1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Sample Area </w:t>
            </w:r>
            <w:r>
              <w:rPr>
                <w:b/>
                <w:color w:val="231F20"/>
                <w:spacing w:val="-2"/>
                <w:sz w:val="22"/>
              </w:rPr>
              <w:t>(ft²)</w:t>
            </w:r>
          </w:p>
        </w:tc>
        <w:tc>
          <w:tcPr>
            <w:tcW w:w="1235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right="328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µg/ft²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1.070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5.5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323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0.969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333.3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trough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210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0.525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400.0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Hallway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1.107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3.6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20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0.988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20.2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Hall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1.107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2.7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7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1.094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3.7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8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Office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192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1.094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17.5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9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412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0.88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468.1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10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trough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52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0.67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77.6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11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Hall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11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1.107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9.9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12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Office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30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0.88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341.0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13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Office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trough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12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0.76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15.8</w:t>
            </w:r>
          </w:p>
        </w:tc>
      </w:tr>
    </w:tbl>
    <w:p>
      <w:pPr>
        <w:pStyle w:val="BodyText"/>
        <w:spacing w:before="153"/>
      </w:pPr>
    </w:p>
    <w:p>
      <w:pPr>
        <w:pStyle w:val="ListParagraph"/>
        <w:numPr>
          <w:ilvl w:val="0"/>
          <w:numId w:val="1"/>
        </w:numPr>
        <w:tabs>
          <w:tab w:pos="628" w:val="left" w:leader="none"/>
          <w:tab w:pos="630" w:val="left" w:leader="none"/>
        </w:tabs>
        <w:spacing w:line="232" w:lineRule="auto" w:before="0" w:after="0"/>
        <w:ind w:left="630" w:right="229" w:hanging="270"/>
        <w:jc w:val="left"/>
        <w:rPr>
          <w:sz w:val="22"/>
        </w:rPr>
      </w:pPr>
      <w:r>
        <w:rPr>
          <w:color w:val="231F20"/>
          <w:sz w:val="22"/>
        </w:rPr>
        <w:t>Check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(µg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lead/ft²)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each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sample.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incorrect,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provide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correct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 µg lead/ft².</w:t>
      </w:r>
    </w:p>
    <w:p>
      <w:pPr>
        <w:pStyle w:val="ListParagraph"/>
        <w:spacing w:after="0" w:line="232" w:lineRule="auto"/>
        <w:jc w:val="left"/>
        <w:rPr>
          <w:sz w:val="22"/>
        </w:rPr>
        <w:sectPr>
          <w:footerReference w:type="default" r:id="rId5"/>
          <w:type w:val="continuous"/>
          <w:pgSz w:w="12240" w:h="15840"/>
          <w:pgMar w:header="0" w:footer="471" w:top="640" w:bottom="660" w:left="1080" w:right="108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628" w:val="left" w:leader="none"/>
          <w:tab w:pos="630" w:val="left" w:leader="none"/>
        </w:tabs>
        <w:spacing w:line="232" w:lineRule="auto" w:before="42" w:after="0"/>
        <w:ind w:left="630" w:right="439" w:hanging="270"/>
        <w:jc w:val="left"/>
        <w:rPr>
          <w:sz w:val="22"/>
        </w:rPr>
      </w:pPr>
      <w:r>
        <w:rPr>
          <w:color w:val="231F20"/>
          <w:sz w:val="22"/>
        </w:rPr>
        <w:t>After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verifying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laboratory’s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results,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compare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these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appropriate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EPA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dust-lead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action levels. Did the individual samples pass or fail to clear to below the dust-lead action levels?</w:t>
      </w:r>
    </w:p>
    <w:p>
      <w:pPr>
        <w:spacing w:line="321" w:lineRule="auto" w:before="82"/>
        <w:ind w:left="3330" w:right="3698" w:hanging="360"/>
        <w:jc w:val="left"/>
        <w:rPr>
          <w:b/>
          <w:sz w:val="22"/>
        </w:rPr>
      </w:pPr>
      <w:r>
        <w:rPr>
          <w:b/>
          <w:color w:val="231F20"/>
          <w:sz w:val="22"/>
        </w:rPr>
        <w:t>EPA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Action</w:t>
      </w:r>
      <w:r>
        <w:rPr>
          <w:b/>
          <w:color w:val="231F20"/>
          <w:spacing w:val="-12"/>
          <w:sz w:val="22"/>
        </w:rPr>
        <w:t> </w:t>
      </w:r>
      <w:r>
        <w:rPr>
          <w:b/>
          <w:color w:val="231F20"/>
          <w:sz w:val="22"/>
        </w:rPr>
        <w:t>Levels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for</w:t>
      </w:r>
      <w:r>
        <w:rPr>
          <w:b/>
          <w:color w:val="231F20"/>
          <w:spacing w:val="-12"/>
          <w:sz w:val="22"/>
        </w:rPr>
        <w:t> </w:t>
      </w:r>
      <w:r>
        <w:rPr>
          <w:b/>
          <w:color w:val="231F20"/>
          <w:sz w:val="22"/>
        </w:rPr>
        <w:t>Lead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Dust Floors: &lt; 5 µg/ft²</w:t>
      </w:r>
    </w:p>
    <w:p>
      <w:pPr>
        <w:spacing w:line="321" w:lineRule="auto" w:before="2"/>
        <w:ind w:left="3330" w:right="3698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Interior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window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sills:</w:t>
      </w:r>
      <w:r>
        <w:rPr>
          <w:b/>
          <w:color w:val="231F20"/>
          <w:spacing w:val="36"/>
          <w:sz w:val="22"/>
        </w:rPr>
        <w:t> </w:t>
      </w:r>
      <w:r>
        <w:rPr>
          <w:b/>
          <w:color w:val="231F20"/>
          <w:sz w:val="22"/>
        </w:rPr>
        <w:t>&lt;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5</w:t>
      </w:r>
      <w:r>
        <w:rPr>
          <w:b/>
          <w:color w:val="231F20"/>
          <w:spacing w:val="-7"/>
          <w:sz w:val="22"/>
        </w:rPr>
        <w:t> </w:t>
      </w:r>
      <w:r>
        <w:rPr>
          <w:b/>
          <w:color w:val="231F20"/>
          <w:sz w:val="22"/>
        </w:rPr>
        <w:t>µg/ft² Window troughs: &lt; 5 µg/ft²</w:t>
      </w:r>
    </w:p>
    <w:p>
      <w:pPr>
        <w:pStyle w:val="BodyText"/>
        <w:spacing w:before="148"/>
        <w:rPr>
          <w:b/>
          <w:sz w:val="20"/>
        </w:rPr>
      </w:pPr>
    </w:p>
    <w:tbl>
      <w:tblPr>
        <w:tblW w:w="0" w:type="auto"/>
        <w:jc w:val="left"/>
        <w:tblInd w:w="110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2"/>
        <w:gridCol w:w="2274"/>
        <w:gridCol w:w="1413"/>
        <w:gridCol w:w="1517"/>
      </w:tblGrid>
      <w:tr>
        <w:trPr>
          <w:trHeight w:val="895" w:hRule="atLeast"/>
        </w:trPr>
        <w:tc>
          <w:tcPr>
            <w:tcW w:w="1182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21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Sample</w:t>
            </w:r>
            <w:r>
              <w:rPr>
                <w:b/>
                <w:color w:val="231F20"/>
                <w:spacing w:val="-6"/>
                <w:sz w:val="22"/>
              </w:rPr>
              <w:t> </w:t>
            </w:r>
            <w:r>
              <w:rPr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2274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Result</w:t>
            </w:r>
          </w:p>
        </w:tc>
        <w:tc>
          <w:tcPr>
            <w:tcW w:w="1413" w:type="dxa"/>
            <w:shd w:val="clear" w:color="auto" w:fill="C9CDD1"/>
          </w:tcPr>
          <w:p>
            <w:pPr>
              <w:pStyle w:val="TableParagraph"/>
              <w:spacing w:line="232" w:lineRule="auto" w:before="67"/>
              <w:ind w:left="250" w:right="13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Dust-</w:t>
            </w:r>
            <w:r>
              <w:rPr>
                <w:b/>
                <w:color w:val="231F20"/>
                <w:spacing w:val="-2"/>
                <w:sz w:val="22"/>
              </w:rPr>
              <w:t>Lead Action Level</w:t>
            </w:r>
          </w:p>
        </w:tc>
        <w:tc>
          <w:tcPr>
            <w:tcW w:w="1517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24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Pass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or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Fail?</w:t>
            </w: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7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8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9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10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11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12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13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footerReference w:type="default" r:id="rId6"/>
          <w:pgSz w:w="12240" w:h="15840"/>
          <w:pgMar w:header="0" w:footer="471" w:top="820" w:bottom="660" w:left="1080" w:right="1080"/>
        </w:sectPr>
      </w:pPr>
    </w:p>
    <w:p>
      <w:pPr>
        <w:pStyle w:val="Heading1"/>
        <w:rPr>
          <w:b w:val="0"/>
        </w:rPr>
      </w:pPr>
      <w:r>
        <w:rPr>
          <w:b w:val="0"/>
          <w:color w:val="231F20"/>
        </w:rPr>
        <w:t>Activity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</w:rPr>
        <w:t>3: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</w:rPr>
        <w:t>Interpreting</w:t>
      </w:r>
      <w:r>
        <w:rPr>
          <w:b w:val="0"/>
          <w:color w:val="231F20"/>
          <w:spacing w:val="-12"/>
        </w:rPr>
        <w:t> </w:t>
      </w:r>
      <w:r>
        <w:rPr>
          <w:b w:val="0"/>
          <w:color w:val="231F20"/>
        </w:rPr>
        <w:t>Laboratory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</w:rPr>
        <w:t>Results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</w:rPr>
        <w:t>in</w:t>
      </w:r>
      <w:r>
        <w:rPr>
          <w:b w:val="0"/>
          <w:color w:val="231F20"/>
          <w:spacing w:val="-12"/>
        </w:rPr>
        <w:t> </w:t>
      </w:r>
      <w:r>
        <w:rPr>
          <w:b w:val="0"/>
          <w:color w:val="231F20"/>
        </w:rPr>
        <w:t>a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</w:rPr>
        <w:t>HUD-Funded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  <w:spacing w:val="-2"/>
        </w:rPr>
        <w:t>Project</w:t>
      </w:r>
    </w:p>
    <w:p>
      <w:pPr>
        <w:pStyle w:val="BodyText"/>
        <w:spacing w:line="232" w:lineRule="auto" w:before="61"/>
        <w:ind w:left="90"/>
      </w:pPr>
      <w:r>
        <w:rPr>
          <w:b/>
          <w:color w:val="231F20"/>
        </w:rPr>
        <w:t>Instructions:</w:t>
      </w:r>
      <w:r>
        <w:rPr>
          <w:b/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purpose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this</w:t>
      </w:r>
      <w:r>
        <w:rPr>
          <w:color w:val="231F20"/>
          <w:spacing w:val="-3"/>
        </w:rPr>
        <w:t> </w:t>
      </w:r>
      <w:r>
        <w:rPr>
          <w:color w:val="231F20"/>
        </w:rPr>
        <w:t>activity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test</w:t>
      </w:r>
      <w:r>
        <w:rPr>
          <w:color w:val="231F20"/>
          <w:spacing w:val="-2"/>
        </w:rPr>
        <w:t> </w:t>
      </w:r>
      <w:r>
        <w:rPr>
          <w:color w:val="231F20"/>
        </w:rPr>
        <w:t>your</w:t>
      </w:r>
      <w:r>
        <w:rPr>
          <w:color w:val="231F20"/>
          <w:spacing w:val="-2"/>
        </w:rPr>
        <w:t> </w:t>
      </w:r>
      <w:r>
        <w:rPr>
          <w:color w:val="231F20"/>
        </w:rPr>
        <w:t>ability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verify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results</w:t>
      </w:r>
      <w:r>
        <w:rPr>
          <w:color w:val="231F20"/>
          <w:spacing w:val="-3"/>
        </w:rPr>
        <w:t> </w:t>
      </w:r>
      <w:r>
        <w:rPr>
          <w:color w:val="231F20"/>
        </w:rPr>
        <w:t>received</w:t>
      </w:r>
      <w:r>
        <w:rPr>
          <w:color w:val="231F20"/>
          <w:spacing w:val="-3"/>
        </w:rPr>
        <w:t> </w:t>
      </w:r>
      <w:r>
        <w:rPr>
          <w:color w:val="231F20"/>
        </w:rPr>
        <w:t>from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laboratory, compare these results to EPA actions levels/HUD clearance standards, and interpret the results. Using the following excerpt from a dust-lead testing results form, check the laboratory’s calculation of the dust lead loading.</w:t>
      </w:r>
      <w:r>
        <w:rPr>
          <w:color w:val="231F20"/>
          <w:spacing w:val="-6"/>
        </w:rPr>
        <w:t> </w:t>
      </w:r>
      <w:r>
        <w:rPr>
          <w:color w:val="231F20"/>
        </w:rPr>
        <w:t>(Note: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exercise</w:t>
      </w:r>
      <w:r>
        <w:rPr>
          <w:color w:val="231F20"/>
          <w:spacing w:val="-5"/>
        </w:rPr>
        <w:t> </w:t>
      </w:r>
      <w:r>
        <w:rPr>
          <w:color w:val="231F20"/>
        </w:rPr>
        <w:t>within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class</w:t>
      </w:r>
      <w:r>
        <w:rPr>
          <w:color w:val="231F20"/>
          <w:spacing w:val="-6"/>
        </w:rPr>
        <w:t> </w:t>
      </w:r>
      <w:r>
        <w:rPr>
          <w:color w:val="231F20"/>
        </w:rPr>
        <w:t>time</w:t>
      </w:r>
      <w:r>
        <w:rPr>
          <w:color w:val="231F20"/>
          <w:spacing w:val="-5"/>
        </w:rPr>
        <w:t> </w:t>
      </w:r>
      <w:r>
        <w:rPr>
          <w:color w:val="231F20"/>
        </w:rPr>
        <w:t>available,</w:t>
      </w:r>
      <w:r>
        <w:rPr>
          <w:color w:val="231F20"/>
          <w:spacing w:val="-5"/>
        </w:rPr>
        <w:t> </w:t>
      </w:r>
      <w:r>
        <w:rPr>
          <w:color w:val="231F20"/>
        </w:rPr>
        <w:t>just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first</w:t>
      </w:r>
      <w:r>
        <w:rPr>
          <w:color w:val="231F20"/>
          <w:spacing w:val="-5"/>
        </w:rPr>
        <w:t> </w:t>
      </w:r>
      <w:r>
        <w:rPr>
          <w:color w:val="231F20"/>
        </w:rPr>
        <w:t>13</w:t>
      </w:r>
      <w:r>
        <w:rPr>
          <w:color w:val="231F20"/>
          <w:spacing w:val="-5"/>
        </w:rPr>
        <w:t> </w:t>
      </w:r>
      <w:r>
        <w:rPr>
          <w:color w:val="231F20"/>
        </w:rPr>
        <w:t>samples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lab</w:t>
      </w:r>
      <w:r>
        <w:rPr>
          <w:color w:val="231F20"/>
          <w:spacing w:val="-6"/>
        </w:rPr>
        <w:t> </w:t>
      </w:r>
      <w:r>
        <w:rPr>
          <w:color w:val="231F20"/>
        </w:rPr>
        <w:t>report</w:t>
      </w:r>
      <w:r>
        <w:rPr>
          <w:color w:val="231F20"/>
          <w:spacing w:val="-5"/>
        </w:rPr>
        <w:t> </w:t>
      </w:r>
      <w:r>
        <w:rPr>
          <w:color w:val="231F20"/>
        </w:rPr>
        <w:t>are </w:t>
      </w:r>
      <w:r>
        <w:rPr>
          <w:color w:val="231F20"/>
          <w:spacing w:val="-2"/>
        </w:rPr>
        <w:t>shown)</w:t>
      </w:r>
    </w:p>
    <w:p>
      <w:pPr>
        <w:pStyle w:val="BodyText"/>
        <w:spacing w:before="137"/>
        <w:rPr>
          <w:sz w:val="20"/>
        </w:rPr>
      </w:pPr>
    </w:p>
    <w:tbl>
      <w:tblPr>
        <w:tblW w:w="0" w:type="auto"/>
        <w:jc w:val="left"/>
        <w:tblInd w:w="2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6"/>
        <w:gridCol w:w="2319"/>
        <w:gridCol w:w="2132"/>
        <w:gridCol w:w="1110"/>
        <w:gridCol w:w="1666"/>
        <w:gridCol w:w="1235"/>
      </w:tblGrid>
      <w:tr>
        <w:trPr>
          <w:trHeight w:val="825" w:hRule="atLeast"/>
        </w:trPr>
        <w:tc>
          <w:tcPr>
            <w:tcW w:w="966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428" w:right="118" w:hanging="283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Sample </w:t>
            </w:r>
            <w:r>
              <w:rPr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2319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771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Location</w:t>
            </w:r>
          </w:p>
        </w:tc>
        <w:tc>
          <w:tcPr>
            <w:tcW w:w="2132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Surface</w:t>
            </w:r>
          </w:p>
        </w:tc>
        <w:tc>
          <w:tcPr>
            <w:tcW w:w="1110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369" w:right="63" w:hanging="28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Total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Lead </w:t>
            </w:r>
            <w:r>
              <w:rPr>
                <w:b/>
                <w:color w:val="231F20"/>
                <w:spacing w:val="-4"/>
                <w:sz w:val="22"/>
              </w:rPr>
              <w:t>(µg)</w:t>
            </w:r>
          </w:p>
        </w:tc>
        <w:tc>
          <w:tcPr>
            <w:tcW w:w="1666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99" w:right="84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Dimensions</w:t>
            </w:r>
            <w:r>
              <w:rPr>
                <w:b/>
                <w:color w:val="231F20"/>
                <w:spacing w:val="-1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Sample Area </w:t>
            </w:r>
            <w:r>
              <w:rPr>
                <w:b/>
                <w:color w:val="231F20"/>
                <w:spacing w:val="-2"/>
                <w:sz w:val="22"/>
              </w:rPr>
              <w:t>(ft²)</w:t>
            </w:r>
          </w:p>
        </w:tc>
        <w:tc>
          <w:tcPr>
            <w:tcW w:w="1235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right="328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µg/ft²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1.070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5.5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323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0.969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333.3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trough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156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0.526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296.6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Hallway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1.107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3.6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50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0.988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50.6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289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0.898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321.8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7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trough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154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0.775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198.7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8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Hall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1.107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2.7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9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1.094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3.7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10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Office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192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1.094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17.5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11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412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0.88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468.1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12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trough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52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0.67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77.6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13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Hall</w:t>
            </w:r>
          </w:p>
        </w:tc>
        <w:tc>
          <w:tcPr>
            <w:tcW w:w="2132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right="34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900</w:t>
            </w:r>
          </w:p>
        </w:tc>
        <w:tc>
          <w:tcPr>
            <w:tcW w:w="1666" w:type="dxa"/>
          </w:tcPr>
          <w:p>
            <w:pPr>
              <w:pStyle w:val="TableParagraph"/>
              <w:ind w:right="341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1.107</w:t>
            </w:r>
          </w:p>
        </w:tc>
        <w:tc>
          <w:tcPr>
            <w:tcW w:w="1235" w:type="dxa"/>
          </w:tcPr>
          <w:p>
            <w:pPr>
              <w:pStyle w:val="TableParagraph"/>
              <w:ind w:right="343"/>
              <w:jc w:val="righ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813.0</w:t>
            </w:r>
          </w:p>
        </w:tc>
      </w:tr>
    </w:tbl>
    <w:p>
      <w:pPr>
        <w:pStyle w:val="TableParagraph"/>
        <w:spacing w:after="0"/>
        <w:jc w:val="right"/>
        <w:rPr>
          <w:sz w:val="22"/>
        </w:rPr>
        <w:sectPr>
          <w:footerReference w:type="default" r:id="rId7"/>
          <w:pgSz w:w="12240" w:h="15840"/>
          <w:pgMar w:header="0" w:footer="471" w:top="640" w:bottom="660" w:left="1080" w:right="1080"/>
        </w:sectPr>
      </w:pPr>
    </w:p>
    <w:p>
      <w:pPr>
        <w:pStyle w:val="ListParagraph"/>
        <w:numPr>
          <w:ilvl w:val="0"/>
          <w:numId w:val="2"/>
        </w:numPr>
        <w:tabs>
          <w:tab w:pos="628" w:val="left" w:leader="none"/>
          <w:tab w:pos="630" w:val="left" w:leader="none"/>
        </w:tabs>
        <w:spacing w:line="232" w:lineRule="auto" w:before="34" w:after="0"/>
        <w:ind w:left="630" w:right="229" w:hanging="270"/>
        <w:jc w:val="left"/>
        <w:rPr>
          <w:sz w:val="22"/>
        </w:rPr>
      </w:pPr>
      <w:r>
        <w:rPr>
          <w:color w:val="231F20"/>
          <w:sz w:val="22"/>
        </w:rPr>
        <w:t>Check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(µg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lead/ft²)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each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sample.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incorrect,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provide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correct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 µg lead/ft².</w:t>
      </w:r>
    </w:p>
    <w:p>
      <w:pPr>
        <w:pStyle w:val="ListParagraph"/>
        <w:numPr>
          <w:ilvl w:val="0"/>
          <w:numId w:val="2"/>
        </w:numPr>
        <w:tabs>
          <w:tab w:pos="628" w:val="left" w:leader="none"/>
          <w:tab w:pos="630" w:val="left" w:leader="none"/>
        </w:tabs>
        <w:spacing w:line="232" w:lineRule="auto" w:before="71" w:after="0"/>
        <w:ind w:left="630" w:right="439" w:hanging="270"/>
        <w:jc w:val="left"/>
        <w:rPr>
          <w:sz w:val="22"/>
        </w:rPr>
      </w:pPr>
      <w:r>
        <w:rPr>
          <w:color w:val="231F20"/>
          <w:sz w:val="22"/>
        </w:rPr>
        <w:t>After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verifying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laboratory’s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results,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compare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these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appropriate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EPA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dust-lead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action levels. Did the individual samples pass or fail to clear to below the dust-lead action levels?</w:t>
      </w:r>
    </w:p>
    <w:p>
      <w:pPr>
        <w:spacing w:line="321" w:lineRule="auto" w:before="263"/>
        <w:ind w:left="3330" w:right="3698" w:hanging="360"/>
        <w:jc w:val="left"/>
        <w:rPr>
          <w:b/>
          <w:sz w:val="22"/>
        </w:rPr>
      </w:pPr>
      <w:r>
        <w:rPr>
          <w:b/>
          <w:color w:val="231F20"/>
          <w:sz w:val="22"/>
        </w:rPr>
        <w:t>EPA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Action</w:t>
      </w:r>
      <w:r>
        <w:rPr>
          <w:b/>
          <w:color w:val="231F20"/>
          <w:spacing w:val="-12"/>
          <w:sz w:val="22"/>
        </w:rPr>
        <w:t> </w:t>
      </w:r>
      <w:r>
        <w:rPr>
          <w:b/>
          <w:color w:val="231F20"/>
          <w:sz w:val="22"/>
        </w:rPr>
        <w:t>Levels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for</w:t>
      </w:r>
      <w:r>
        <w:rPr>
          <w:b/>
          <w:color w:val="231F20"/>
          <w:spacing w:val="-12"/>
          <w:sz w:val="22"/>
        </w:rPr>
        <w:t> </w:t>
      </w:r>
      <w:r>
        <w:rPr>
          <w:b/>
          <w:color w:val="231F20"/>
          <w:sz w:val="22"/>
        </w:rPr>
        <w:t>Lead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Dust Floors: &lt; 5 µg/ft²</w:t>
      </w:r>
    </w:p>
    <w:p>
      <w:pPr>
        <w:spacing w:line="321" w:lineRule="auto" w:before="2"/>
        <w:ind w:left="3330" w:right="3698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Interior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window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sills:</w:t>
      </w:r>
      <w:r>
        <w:rPr>
          <w:b/>
          <w:color w:val="231F20"/>
          <w:spacing w:val="36"/>
          <w:sz w:val="22"/>
        </w:rPr>
        <w:t> </w:t>
      </w:r>
      <w:r>
        <w:rPr>
          <w:b/>
          <w:color w:val="231F20"/>
          <w:sz w:val="22"/>
        </w:rPr>
        <w:t>&lt;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5</w:t>
      </w:r>
      <w:r>
        <w:rPr>
          <w:b/>
          <w:color w:val="231F20"/>
          <w:spacing w:val="-7"/>
          <w:sz w:val="22"/>
        </w:rPr>
        <w:t> </w:t>
      </w:r>
      <w:r>
        <w:rPr>
          <w:b/>
          <w:color w:val="231F20"/>
          <w:sz w:val="22"/>
        </w:rPr>
        <w:t>µg/ft² Window troughs: &lt; 5 µg/ft²</w:t>
      </w:r>
    </w:p>
    <w:p>
      <w:pPr>
        <w:pStyle w:val="BodyText"/>
        <w:spacing w:before="226"/>
        <w:rPr>
          <w:b/>
          <w:sz w:val="20"/>
        </w:rPr>
      </w:pPr>
    </w:p>
    <w:tbl>
      <w:tblPr>
        <w:tblW w:w="0" w:type="auto"/>
        <w:jc w:val="left"/>
        <w:tblInd w:w="11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2"/>
        <w:gridCol w:w="2274"/>
        <w:gridCol w:w="1413"/>
        <w:gridCol w:w="1517"/>
      </w:tblGrid>
      <w:tr>
        <w:trPr>
          <w:trHeight w:val="895" w:hRule="atLeast"/>
        </w:trPr>
        <w:tc>
          <w:tcPr>
            <w:tcW w:w="1182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21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Sample</w:t>
            </w:r>
            <w:r>
              <w:rPr>
                <w:b/>
                <w:color w:val="231F20"/>
                <w:spacing w:val="-6"/>
                <w:sz w:val="22"/>
              </w:rPr>
              <w:t> </w:t>
            </w:r>
            <w:r>
              <w:rPr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2274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Result</w:t>
            </w:r>
          </w:p>
        </w:tc>
        <w:tc>
          <w:tcPr>
            <w:tcW w:w="1413" w:type="dxa"/>
            <w:shd w:val="clear" w:color="auto" w:fill="C9CDD1"/>
          </w:tcPr>
          <w:p>
            <w:pPr>
              <w:pStyle w:val="TableParagraph"/>
              <w:spacing w:line="232" w:lineRule="auto" w:before="67"/>
              <w:ind w:left="250" w:right="13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Dust-</w:t>
            </w:r>
            <w:r>
              <w:rPr>
                <w:b/>
                <w:color w:val="231F20"/>
                <w:spacing w:val="-2"/>
                <w:sz w:val="22"/>
              </w:rPr>
              <w:t>Lead Action Level</w:t>
            </w:r>
          </w:p>
        </w:tc>
        <w:tc>
          <w:tcPr>
            <w:tcW w:w="1517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24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Pass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or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Fail?</w:t>
            </w: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7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8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X-</w:t>
            </w:r>
            <w:r>
              <w:rPr>
                <w:color w:val="231F20"/>
                <w:spacing w:val="-10"/>
                <w:sz w:val="22"/>
              </w:rPr>
              <w:t>9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10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11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12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X-</w:t>
            </w:r>
            <w:r>
              <w:rPr>
                <w:color w:val="231F20"/>
                <w:spacing w:val="-5"/>
                <w:sz w:val="22"/>
              </w:rPr>
              <w:t>13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8"/>
      <w:pgSz w:w="12240" w:h="15840"/>
      <w:pgMar w:header="0" w:footer="471" w:top="820" w:bottom="66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1712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pt;margin-top:757.441589pt;width:118.35pt;height:10pt;mso-position-horizontal-relative:page;mso-position-vertical-relative:page;z-index:-16224768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2224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7307pt;margin-top:757.441589pt;width:33.5pt;height:10pt;mso-position-horizontal-relative:page;mso-position-vertical-relative:page;z-index:-16224256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2736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173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4.2pt;height:10pt;mso-position-horizontal-relative:page;mso-position-vertical-relative:page;z-index:-16223744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173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3248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8.277313pt;margin-top:757.441589pt;width:33.5pt;height:10pt;mso-position-horizontal-relative:page;mso-position-vertical-relative:page;z-index:-16223232" type="#_x0000_t202" id="docshape4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3760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6.600006pt;margin-top:757.441589pt;width:118.35pt;height:10pt;mso-position-horizontal-relative:page;mso-position-vertical-relative:page;z-index:-16222720" type="#_x0000_t202" id="docshape5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4272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174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00001pt;margin-top:758.401611pt;width:14.2pt;height:10pt;mso-position-horizontal-relative:page;mso-position-vertical-relative:page;z-index:-16222208" type="#_x0000_t202" id="docshape6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174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4784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8pt;margin-top:757.441589pt;width:118.35pt;height:10pt;mso-position-horizontal-relative:page;mso-position-vertical-relative:page;z-index:-16221696" type="#_x0000_t202" id="docshape7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5296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7307pt;margin-top:757.441589pt;width:33.5pt;height:10pt;mso-position-horizontal-relative:page;mso-position-vertical-relative:page;z-index:-16221184" type="#_x0000_t202" id="docshape8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5808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175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4.2pt;height:10pt;mso-position-horizontal-relative:page;mso-position-vertical-relative:page;z-index:-16220672" type="#_x0000_t202" id="docshape9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175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6320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8.277313pt;margin-top:757.441589pt;width:33.5pt;height:10pt;mso-position-horizontal-relative:page;mso-position-vertical-relative:page;z-index:-16220160" type="#_x0000_t202" id="docshape10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6832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6.600006pt;margin-top:757.441589pt;width:118.35pt;height:10pt;mso-position-horizontal-relative:page;mso-position-vertical-relative:page;z-index:-16219648" type="#_x0000_t202" id="docshape1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97344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12" name="Textbox 1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" name="Textbox 12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176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00001pt;margin-top:758.401611pt;width:14.2pt;height:10pt;mso-position-horizontal-relative:page;mso-position-vertical-relative:page;z-index:-16219136" type="#_x0000_t202" id="docshape1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176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30" w:hanging="27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4" w:hanging="27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28" w:hanging="27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72" w:hanging="27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16" w:hanging="27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0" w:hanging="27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04" w:hanging="27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48" w:hanging="27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92" w:hanging="27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30" w:hanging="27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4" w:hanging="27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28" w:hanging="27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72" w:hanging="27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16" w:hanging="27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0" w:hanging="27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04" w:hanging="27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48" w:hanging="27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92" w:hanging="27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5"/>
      <w:outlineLvl w:val="1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630" w:right="229" w:hanging="270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60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13" Type="http://schemas.openxmlformats.org/officeDocument/2006/relationships/customXml" Target="../customXml/item4.xml"/><Relationship Id="rId3" Type="http://schemas.openxmlformats.org/officeDocument/2006/relationships/theme" Target="theme/theme1.xml"/><Relationship Id="rId7" Type="http://schemas.openxmlformats.org/officeDocument/2006/relationships/footer" Target="footer3.xml"/><Relationship Id="rId12" Type="http://schemas.openxmlformats.org/officeDocument/2006/relationships/customXml" Target="../customXml/item3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customXml" Target="../customXml/item2.xml"/><Relationship Id="rId5" Type="http://schemas.openxmlformats.org/officeDocument/2006/relationships/footer" Target="footer1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2026-02-26T14:23:01+00:00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D33387-5117-4FAB-8D3D-2253784EF0B3}"/>
</file>

<file path=customXml/itemProps2.xml><?xml version="1.0" encoding="utf-8"?>
<ds:datastoreItem xmlns:ds="http://schemas.openxmlformats.org/officeDocument/2006/customXml" ds:itemID="{25C99038-D961-4511-9A76-F500EB044B59}"/>
</file>

<file path=customXml/itemProps3.xml><?xml version="1.0" encoding="utf-8"?>
<ds:datastoreItem xmlns:ds="http://schemas.openxmlformats.org/officeDocument/2006/customXml" ds:itemID="{7EEAB90F-E431-4192-8D0D-B84D95E13BEB}"/>
</file>

<file path=customXml/itemProps4.xml><?xml version="1.0" encoding="utf-8"?>
<ds:datastoreItem xmlns:ds="http://schemas.openxmlformats.org/officeDocument/2006/customXml" ds:itemID="{A77E9EA1-EDF4-4ACA-8D60-7F5E2337A7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2026-02-26T14:21:29Z</dcterms:created>
  <dcterms:modified xsi:type="dcterms:W3CDTF">2026-02-26T14:21:29Z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2026-02-26T00:00:00Z</vt:filetime>
  </property>
  <property fmtid="{D5CDD505-2E9C-101B-9397-08002B2CF9AE}" pid="3" name="LastSaved">
    <vt:filetime>2026-02-26T00:00:00Z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